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B7" w:rsidRDefault="00960BB7" w:rsidP="00450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bookmarkStart w:id="0" w:name="_GoBack"/>
      <w:bookmarkEnd w:id="0"/>
      <w:r w:rsidRPr="00960BB7">
        <w:rPr>
          <w:rFonts w:ascii="Arial" w:eastAsia="Times New Roman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275862</wp:posOffset>
                </wp:positionH>
                <wp:positionV relativeFrom="paragraph">
                  <wp:posOffset>3410948</wp:posOffset>
                </wp:positionV>
                <wp:extent cx="5391397" cy="43819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397" cy="438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432" w:rsidRPr="00171432" w:rsidRDefault="00171432" w:rsidP="0017143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714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sym w:font="Arial" w:char="F0A3"/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highlight w:val="lightGray"/>
                                <w:lang w:eastAsia="fr-FR"/>
                              </w:rPr>
                              <w:t xml:space="preserve">«En cochant cette case j’autorise 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highlight w:val="lightGray"/>
                                <w:lang w:eastAsia="fr-FR"/>
                              </w:rPr>
                              <w:t>(Nom du responsable du traitement)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highlight w:val="lightGray"/>
                                <w:lang w:eastAsia="fr-FR"/>
                              </w:rPr>
                              <w:t xml:space="preserve"> à m’envoyer des annonces similaires et des suggestions personnalisées. (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highlight w:val="lightGray"/>
                                <w:lang w:eastAsia="fr-FR"/>
                              </w:rPr>
                              <w:t>Nom du responsable du traitement)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highlight w:val="lightGray"/>
                                <w:lang w:eastAsia="fr-FR"/>
                              </w:rPr>
                              <w:t xml:space="preserve"> est responsable des traitements opérés sur le site accessible à l’adresse 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highlight w:val="lightGray"/>
                                <w:lang w:eastAsia="fr-FR"/>
                              </w:rPr>
                              <w:t>(adresse du site internet).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highlight w:val="lightGray"/>
                                <w:lang w:eastAsia="fr-FR"/>
                              </w:rPr>
                              <w:t xml:space="preserve"> Les informations recueillies font l’objet d’un traitement informatique à des fins de prospections commerciales.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 Vos données à caractère personnel seront conservées dans nos bases de données pour une durée de 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(définir la durée).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 Vous bénéficiez d’un droit d’accès, de rectification, de portabilité, d’effacement de vos données personnelles ou une limitation du traitement vous concernant, que vous pouvez exercer en vous adressant par mail à l’adresse dédiée 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(adresse électronique)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 ou par courrier à l’adresse postale 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(adresse postale) </w:t>
                            </w:r>
                            <w:r w:rsidRPr="001714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>en justifiant de votre identité. Vous disposez également du droit de définir des directives relatives au sort de vos données à caractère personnel après votre mort. Vous pouvez également, pour des motifs légitimes, vous opposer au traitement des données vous concernant et disposez du droit de retirer votre consentement à tout moment. Vous avez la possibilité d’introduire une réclamation auprès d’une autorité de contrôle.</w:t>
                            </w:r>
                          </w:p>
                          <w:p w:rsidR="00171432" w:rsidRPr="00171432" w:rsidRDefault="00171432" w:rsidP="00171432">
                            <w:pPr>
                              <w:shd w:val="clear" w:color="auto" w:fill="FFFFFF"/>
                              <w:spacing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7143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>Source : Cabinet G. Haas</w:t>
                            </w:r>
                          </w:p>
                          <w:p w:rsidR="00171432" w:rsidRPr="00171432" w:rsidRDefault="00171432" w:rsidP="001714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1432">
                              <w:rPr>
                                <w:sz w:val="24"/>
                                <w:szCs w:val="24"/>
                              </w:rPr>
                              <w:t xml:space="preserve">Il est tout à fait possible de modifier la </w:t>
                            </w:r>
                            <w:r w:rsidRPr="00171432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partie grise</w:t>
                            </w:r>
                            <w:r w:rsidRPr="00171432">
                              <w:rPr>
                                <w:sz w:val="24"/>
                                <w:szCs w:val="24"/>
                              </w:rPr>
                              <w:t xml:space="preserve"> par la finalité du traitement que vous souhaitez opérer. De plus, toutes les parties italiques doivent être remplacées par l’objet cité. </w:t>
                            </w:r>
                          </w:p>
                          <w:p w:rsidR="00960BB7" w:rsidRDefault="00960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.7pt;margin-top:268.6pt;width:424.5pt;height:3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" filled="f" stroked="f">
                <v:textbox>
                  <w:txbxContent>
                    <w:p w:rsidR="00171432" w:rsidRPr="00171432" w:rsidRDefault="00171432" w:rsidP="0017143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 w:rsidRPr="001714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sym w:font="Arial" w:char="F0A3"/>
                      </w:r>
                      <w:r w:rsidRPr="001714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171432">
                        <w:rPr>
                          <w:rFonts w:ascii="Arial" w:eastAsia="Times New Roman" w:hAnsi="Arial" w:cs="Arial"/>
                          <w:sz w:val="24"/>
                          <w:szCs w:val="24"/>
                          <w:highlight w:val="lightGray"/>
                          <w:lang w:eastAsia="fr-FR"/>
                        </w:rPr>
                        <w:t xml:space="preserve">«En cochant cette case j’autorise </w:t>
                      </w:r>
                      <w:r w:rsidRPr="00171432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highlight w:val="lightGray"/>
                          <w:lang w:eastAsia="fr-FR"/>
                        </w:rPr>
                        <w:t>(Nom du responsable du traitement)</w:t>
                      </w:r>
                      <w:r w:rsidRPr="00171432">
                        <w:rPr>
                          <w:rFonts w:ascii="Arial" w:eastAsia="Times New Roman" w:hAnsi="Arial" w:cs="Arial"/>
                          <w:sz w:val="24"/>
                          <w:szCs w:val="24"/>
                          <w:highlight w:val="lightGray"/>
                          <w:lang w:eastAsia="fr-FR"/>
                        </w:rPr>
                        <w:t xml:space="preserve"> à m’envoyer des annonces similaires et des suggestions personnalisées. (</w:t>
                      </w:r>
                      <w:r w:rsidRPr="00171432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highlight w:val="lightGray"/>
                          <w:lang w:eastAsia="fr-FR"/>
                        </w:rPr>
                        <w:t>Nom du responsable du traitement)</w:t>
                      </w:r>
                      <w:r w:rsidRPr="00171432">
                        <w:rPr>
                          <w:rFonts w:ascii="Arial" w:eastAsia="Times New Roman" w:hAnsi="Arial" w:cs="Arial"/>
                          <w:sz w:val="24"/>
                          <w:szCs w:val="24"/>
                          <w:highlight w:val="lightGray"/>
                          <w:lang w:eastAsia="fr-FR"/>
                        </w:rPr>
                        <w:t xml:space="preserve"> est responsable des traitements opérés sur le site accessible à l’adresse </w:t>
                      </w:r>
                      <w:r w:rsidRPr="00171432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highlight w:val="lightGray"/>
                          <w:lang w:eastAsia="fr-FR"/>
                        </w:rPr>
                        <w:t>(adresse du site internet).</w:t>
                      </w:r>
                      <w:r w:rsidRPr="00171432">
                        <w:rPr>
                          <w:rFonts w:ascii="Arial" w:eastAsia="Times New Roman" w:hAnsi="Arial" w:cs="Arial"/>
                          <w:sz w:val="24"/>
                          <w:szCs w:val="24"/>
                          <w:highlight w:val="lightGray"/>
                          <w:lang w:eastAsia="fr-FR"/>
                        </w:rPr>
                        <w:t xml:space="preserve"> Les informations recueillies font l’objet d’un traitement informatique à des fins de prospections commerciales.</w:t>
                      </w:r>
                      <w:r w:rsidRPr="001714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 Vos données à caractère personnel seront conservées dans nos bases de données pour une durée de </w:t>
                      </w:r>
                      <w:r w:rsidRPr="00171432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>(définir la durée).</w:t>
                      </w:r>
                      <w:r w:rsidRPr="001714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 Vous bénéficiez d’un droit d’accès, de rectification, de portabilité, d’effacement de vos données personnelles ou une limitation du traitement vous concernant, que vous pouvez exercer en vous adressant par mail à l’adresse dédiée </w:t>
                      </w:r>
                      <w:r w:rsidRPr="00171432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>(adresse électronique)</w:t>
                      </w:r>
                      <w:r w:rsidRPr="001714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 ou par courrier à l’adresse postale </w:t>
                      </w:r>
                      <w:r w:rsidRPr="00171432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 xml:space="preserve">(adresse postale) </w:t>
                      </w:r>
                      <w:r w:rsidRPr="001714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>en justifiant de votre identité. Vous disposez également du droit de définir des directives relatives au sort de vos données à caractère personnel après votre mort. Vous pouvez également, pour des motifs légitimes, vous opposer au traitement des données vous concernant et disposez du droit de retirer votre consentement à tout moment. Vous avez la possibilité d’introduire une réclamation auprès d’une autorité de contrôle.</w:t>
                      </w:r>
                    </w:p>
                    <w:p w:rsidR="00171432" w:rsidRPr="00171432" w:rsidRDefault="00171432" w:rsidP="00171432">
                      <w:pPr>
                        <w:shd w:val="clear" w:color="auto" w:fill="FFFFFF"/>
                        <w:spacing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 w:rsidRPr="0017143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>Source : Cabinet G. Haas</w:t>
                      </w:r>
                    </w:p>
                    <w:p w:rsidR="00171432" w:rsidRPr="00171432" w:rsidRDefault="00171432" w:rsidP="00171432">
                      <w:pPr>
                        <w:rPr>
                          <w:sz w:val="24"/>
                          <w:szCs w:val="24"/>
                        </w:rPr>
                      </w:pPr>
                      <w:r w:rsidRPr="00171432">
                        <w:rPr>
                          <w:sz w:val="24"/>
                          <w:szCs w:val="24"/>
                        </w:rPr>
                        <w:t xml:space="preserve">Il est tout à fait possible de modifier la </w:t>
                      </w:r>
                      <w:r w:rsidRPr="00171432">
                        <w:rPr>
                          <w:sz w:val="24"/>
                          <w:szCs w:val="24"/>
                          <w:highlight w:val="lightGray"/>
                        </w:rPr>
                        <w:t>partie grise</w:t>
                      </w:r>
                      <w:r w:rsidRPr="00171432">
                        <w:rPr>
                          <w:sz w:val="24"/>
                          <w:szCs w:val="24"/>
                        </w:rPr>
                        <w:t xml:space="preserve"> par la finalité du traitement que vous souhaitez opérer. De plus, toutes les parties italiques doivent être remplacées par l’objet cité. </w:t>
                      </w:r>
                    </w:p>
                    <w:p w:rsidR="00960BB7" w:rsidRDefault="00960BB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63917504" wp14:editId="5E42FAF6">
            <wp:simplePos x="0" y="0"/>
            <wp:positionH relativeFrom="column">
              <wp:posOffset>-852028</wp:posOffset>
            </wp:positionH>
            <wp:positionV relativeFrom="paragraph">
              <wp:posOffset>-852028</wp:posOffset>
            </wp:positionV>
            <wp:extent cx="7472941" cy="10570191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exe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712" cy="1057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30"/>
    <w:rsid w:val="00171432"/>
    <w:rsid w:val="00450D30"/>
    <w:rsid w:val="00960BB7"/>
    <w:rsid w:val="00A57D23"/>
    <w:rsid w:val="00F2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 EURE ET LOIR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DROUBITCH</dc:creator>
  <cp:lastModifiedBy>Damien LEPESTIPON</cp:lastModifiedBy>
  <cp:revision>2</cp:revision>
  <dcterms:created xsi:type="dcterms:W3CDTF">2018-06-15T12:48:00Z</dcterms:created>
  <dcterms:modified xsi:type="dcterms:W3CDTF">2018-06-15T12:48:00Z</dcterms:modified>
</cp:coreProperties>
</file>